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AE6" w:rsidRDefault="000C5AE6" w:rsidP="000C5AE6">
      <w:pPr>
        <w:spacing w:line="322" w:lineRule="exact"/>
        <w:ind w:left="285"/>
        <w:jc w:val="center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кейса</w:t>
      </w:r>
    </w:p>
    <w:p w:rsidR="000C5AE6" w:rsidRDefault="000C5AE6" w:rsidP="000C5AE6">
      <w:pPr>
        <w:ind w:left="848" w:right="569"/>
        <w:jc w:val="center"/>
        <w:rPr>
          <w:b/>
          <w:sz w:val="28"/>
        </w:rPr>
      </w:pPr>
      <w:r>
        <w:rPr>
          <w:b/>
          <w:sz w:val="28"/>
        </w:rPr>
        <w:t>комплексного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отношений по реализации мероприятий, направленных</w:t>
      </w:r>
    </w:p>
    <w:p w:rsidR="000C5AE6" w:rsidRDefault="000C5AE6" w:rsidP="000C5AE6">
      <w:pPr>
        <w:spacing w:line="321" w:lineRule="exact"/>
        <w:ind w:left="855" w:right="56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профилактику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травли</w:t>
      </w:r>
    </w:p>
    <w:p w:rsidR="000C5AE6" w:rsidRDefault="000C5AE6" w:rsidP="000C5AE6">
      <w:pPr>
        <w:spacing w:before="319"/>
        <w:ind w:left="424" w:right="137" w:firstLine="720"/>
        <w:jc w:val="both"/>
        <w:rPr>
          <w:i/>
          <w:sz w:val="28"/>
        </w:rPr>
      </w:pPr>
      <w:r>
        <w:rPr>
          <w:i/>
          <w:sz w:val="28"/>
        </w:rPr>
        <w:t>Комплексные</w:t>
      </w:r>
      <w:r w:rsidRPr="00103B04">
        <w:rPr>
          <w:i/>
          <w:sz w:val="28"/>
        </w:rPr>
        <w:t xml:space="preserve"> </w:t>
      </w:r>
      <w:r>
        <w:rPr>
          <w:i/>
          <w:sz w:val="28"/>
        </w:rPr>
        <w:t>профилактические</w:t>
      </w:r>
      <w:r w:rsidRPr="00103B04">
        <w:rPr>
          <w:i/>
          <w:sz w:val="28"/>
        </w:rPr>
        <w:t xml:space="preserve"> </w:t>
      </w:r>
      <w:r>
        <w:rPr>
          <w:i/>
          <w:sz w:val="28"/>
        </w:rPr>
        <w:t>мероприятия</w:t>
      </w:r>
      <w:r w:rsidRPr="00103B04">
        <w:rPr>
          <w:i/>
          <w:sz w:val="28"/>
        </w:rPr>
        <w:t xml:space="preserve"> </w:t>
      </w:r>
      <w:r>
        <w:rPr>
          <w:i/>
          <w:sz w:val="28"/>
        </w:rPr>
        <w:t>по</w:t>
      </w:r>
      <w:r w:rsidRPr="00103B04">
        <w:rPr>
          <w:i/>
          <w:sz w:val="28"/>
        </w:rPr>
        <w:t xml:space="preserve"> </w:t>
      </w:r>
      <w:r>
        <w:rPr>
          <w:i/>
          <w:sz w:val="28"/>
        </w:rPr>
        <w:t>предотвращению</w:t>
      </w:r>
      <w:r w:rsidRPr="00103B04">
        <w:rPr>
          <w:i/>
          <w:sz w:val="28"/>
        </w:rPr>
        <w:t xml:space="preserve"> </w:t>
      </w:r>
      <w:r>
        <w:rPr>
          <w:i/>
          <w:sz w:val="28"/>
        </w:rPr>
        <w:t>травли</w:t>
      </w:r>
      <w:r w:rsidRPr="00103B04">
        <w:rPr>
          <w:i/>
          <w:sz w:val="28"/>
        </w:rPr>
        <w:t xml:space="preserve"> </w:t>
      </w:r>
      <w:r>
        <w:rPr>
          <w:i/>
          <w:sz w:val="28"/>
        </w:rPr>
        <w:t>и формированию благоприятного социально-психологического климата представляют собой совокупность методов, способов, приемов психолого-</w:t>
      </w:r>
      <w:r w:rsidR="00103B04">
        <w:rPr>
          <w:i/>
          <w:sz w:val="28"/>
        </w:rPr>
        <w:t>педагогического</w:t>
      </w:r>
      <w:r w:rsidR="00103B04" w:rsidRPr="00103B04">
        <w:rPr>
          <w:i/>
          <w:sz w:val="28"/>
        </w:rPr>
        <w:t xml:space="preserve"> сопровождения</w:t>
      </w:r>
      <w:r w:rsidR="00103B04">
        <w:rPr>
          <w:i/>
          <w:sz w:val="28"/>
        </w:rPr>
        <w:t>,</w:t>
      </w:r>
      <w:r w:rsidR="00103B04" w:rsidRPr="00103B04">
        <w:rPr>
          <w:i/>
          <w:sz w:val="28"/>
        </w:rPr>
        <w:t xml:space="preserve"> воспитательных средств</w:t>
      </w:r>
      <w:r w:rsidR="00103B04">
        <w:rPr>
          <w:i/>
          <w:sz w:val="28"/>
        </w:rPr>
        <w:t>,</w:t>
      </w:r>
      <w:r w:rsidR="00103B04" w:rsidRPr="00103B04">
        <w:rPr>
          <w:i/>
          <w:sz w:val="28"/>
        </w:rPr>
        <w:t xml:space="preserve"> направленных</w:t>
      </w:r>
      <w:r w:rsidRPr="00103B04">
        <w:rPr>
          <w:i/>
          <w:sz w:val="28"/>
        </w:rPr>
        <w:t xml:space="preserve"> </w:t>
      </w:r>
      <w:r>
        <w:rPr>
          <w:i/>
          <w:sz w:val="28"/>
        </w:rPr>
        <w:t>на решение проблемной ситуации, связанной с явлениями травли.</w:t>
      </w:r>
    </w:p>
    <w:p w:rsidR="000C5AE6" w:rsidRDefault="000C5AE6" w:rsidP="000C5AE6">
      <w:pPr>
        <w:spacing w:line="242" w:lineRule="auto"/>
        <w:ind w:left="424" w:right="138" w:firstLine="720"/>
        <w:jc w:val="both"/>
        <w:rPr>
          <w:i/>
          <w:sz w:val="28"/>
        </w:rPr>
      </w:pPr>
      <w:r>
        <w:rPr>
          <w:i/>
          <w:sz w:val="28"/>
        </w:rPr>
        <w:t>В рамках Конкурса под кейсом понимается описание успешного решения проблемной ситуации в образовательной среде.</w:t>
      </w:r>
    </w:p>
    <w:p w:rsidR="000C5AE6" w:rsidRDefault="000C5AE6" w:rsidP="000C5AE6">
      <w:pPr>
        <w:pStyle w:val="a5"/>
        <w:numPr>
          <w:ilvl w:val="0"/>
          <w:numId w:val="1"/>
        </w:numPr>
        <w:tabs>
          <w:tab w:val="left" w:pos="1865"/>
        </w:tabs>
        <w:spacing w:before="315" w:line="322" w:lineRule="exact"/>
        <w:rPr>
          <w:sz w:val="28"/>
        </w:rPr>
      </w:pPr>
      <w:r>
        <w:rPr>
          <w:sz w:val="28"/>
        </w:rPr>
        <w:t>Название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кейса</w:t>
      </w:r>
      <w:bookmarkStart w:id="0" w:name="_GoBack"/>
      <w:bookmarkEnd w:id="0"/>
    </w:p>
    <w:p w:rsidR="000C5AE6" w:rsidRDefault="000C5AE6" w:rsidP="000C5AE6">
      <w:pPr>
        <w:pStyle w:val="a3"/>
        <w:ind w:left="424" w:firstLine="708"/>
      </w:pPr>
      <w:r>
        <w:t>Название кейса отражает его суть и формирует представление о проблемной</w:t>
      </w:r>
      <w:r>
        <w:rPr>
          <w:spacing w:val="40"/>
        </w:rPr>
        <w:t xml:space="preserve"> </w:t>
      </w:r>
      <w:r>
        <w:t>ситуации в образовательной среде, которая будет представлена далее.</w:t>
      </w:r>
    </w:p>
    <w:p w:rsidR="000C5AE6" w:rsidRDefault="000C5AE6" w:rsidP="000C5AE6">
      <w:pPr>
        <w:pStyle w:val="a5"/>
        <w:numPr>
          <w:ilvl w:val="0"/>
          <w:numId w:val="1"/>
        </w:numPr>
        <w:tabs>
          <w:tab w:val="left" w:pos="1492"/>
        </w:tabs>
        <w:spacing w:line="321" w:lineRule="exact"/>
        <w:ind w:left="1492" w:hanging="359"/>
        <w:rPr>
          <w:sz w:val="28"/>
        </w:rPr>
      </w:pPr>
      <w:r>
        <w:rPr>
          <w:sz w:val="28"/>
        </w:rPr>
        <w:t>Целевая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кейс.</w:t>
      </w:r>
    </w:p>
    <w:p w:rsidR="000C5AE6" w:rsidRDefault="000C5AE6" w:rsidP="000C5AE6">
      <w:pPr>
        <w:pStyle w:val="a5"/>
        <w:numPr>
          <w:ilvl w:val="0"/>
          <w:numId w:val="1"/>
        </w:numPr>
        <w:tabs>
          <w:tab w:val="left" w:pos="1492"/>
        </w:tabs>
        <w:ind w:left="1492" w:hanging="359"/>
        <w:rPr>
          <w:sz w:val="28"/>
        </w:rPr>
      </w:pPr>
      <w:r>
        <w:rPr>
          <w:sz w:val="28"/>
        </w:rPr>
        <w:t>Проблемная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среде</w:t>
      </w:r>
    </w:p>
    <w:p w:rsidR="000C5AE6" w:rsidRDefault="000C5AE6" w:rsidP="000C5AE6">
      <w:pPr>
        <w:pStyle w:val="a5"/>
        <w:numPr>
          <w:ilvl w:val="0"/>
          <w:numId w:val="1"/>
        </w:numPr>
        <w:tabs>
          <w:tab w:val="left" w:pos="1492"/>
        </w:tabs>
        <w:spacing w:before="2" w:line="322" w:lineRule="exact"/>
        <w:ind w:left="1492" w:hanging="359"/>
        <w:rPr>
          <w:sz w:val="28"/>
        </w:rPr>
      </w:pPr>
      <w:r>
        <w:rPr>
          <w:sz w:val="28"/>
        </w:rPr>
        <w:t>Сценарий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кейса.</w:t>
      </w:r>
    </w:p>
    <w:p w:rsidR="000C5AE6" w:rsidRDefault="000C5AE6" w:rsidP="000C5AE6">
      <w:pPr>
        <w:pStyle w:val="a3"/>
        <w:ind w:left="424" w:right="135" w:firstLine="708"/>
        <w:jc w:val="both"/>
      </w:pPr>
      <w:r>
        <w:t>Сценарий включает в себя описание обстоятельств возникновения</w:t>
      </w:r>
      <w:r>
        <w:rPr>
          <w:spacing w:val="80"/>
        </w:rPr>
        <w:t xml:space="preserve"> </w:t>
      </w:r>
      <w:r>
        <w:t>проблемной</w:t>
      </w:r>
      <w:r>
        <w:rPr>
          <w:spacing w:val="68"/>
        </w:rPr>
        <w:t xml:space="preserve">  </w:t>
      </w:r>
      <w:r>
        <w:t>ситуации</w:t>
      </w:r>
      <w:r>
        <w:rPr>
          <w:spacing w:val="69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образовательной</w:t>
      </w:r>
      <w:r>
        <w:rPr>
          <w:spacing w:val="69"/>
        </w:rPr>
        <w:t xml:space="preserve">  </w:t>
      </w:r>
      <w:r>
        <w:t>среде,</w:t>
      </w:r>
      <w:r>
        <w:rPr>
          <w:spacing w:val="68"/>
        </w:rPr>
        <w:t xml:space="preserve">  </w:t>
      </w:r>
      <w:r>
        <w:t>ее</w:t>
      </w:r>
      <w:r>
        <w:rPr>
          <w:spacing w:val="67"/>
        </w:rPr>
        <w:t xml:space="preserve">  </w:t>
      </w:r>
      <w:r>
        <w:t>проявления;</w:t>
      </w:r>
      <w:r>
        <w:rPr>
          <w:spacing w:val="74"/>
        </w:rPr>
        <w:t xml:space="preserve">  </w:t>
      </w:r>
      <w:r>
        <w:t>сведения об участниках образовательных отношений, вовлеченных в проблемную ситуацию; информацию о действиях, мероприятиях, предпринятых для решения проблемной ситуации; описание степени вовлеченности и действий участников</w:t>
      </w:r>
      <w:r>
        <w:rPr>
          <w:spacing w:val="-1"/>
        </w:rPr>
        <w:t xml:space="preserve"> </w:t>
      </w:r>
      <w:r>
        <w:t>образовательных отношений в решении проблемной ситуации; конечный результат.</w:t>
      </w:r>
    </w:p>
    <w:p w:rsidR="000C5AE6" w:rsidRDefault="000C5AE6" w:rsidP="000C5AE6">
      <w:pPr>
        <w:pStyle w:val="a5"/>
        <w:numPr>
          <w:ilvl w:val="0"/>
          <w:numId w:val="1"/>
        </w:numPr>
        <w:tabs>
          <w:tab w:val="left" w:pos="1424"/>
        </w:tabs>
        <w:spacing w:line="322" w:lineRule="exact"/>
        <w:ind w:left="1424" w:hanging="279"/>
        <w:rPr>
          <w:sz w:val="28"/>
        </w:rPr>
      </w:pPr>
      <w:r>
        <w:rPr>
          <w:sz w:val="28"/>
        </w:rPr>
        <w:t>Характеристика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кейса:</w:t>
      </w:r>
    </w:p>
    <w:p w:rsidR="000C5AE6" w:rsidRDefault="000C5AE6" w:rsidP="000C5AE6">
      <w:pPr>
        <w:pStyle w:val="a5"/>
        <w:numPr>
          <w:ilvl w:val="1"/>
          <w:numId w:val="1"/>
        </w:numPr>
        <w:tabs>
          <w:tab w:val="left" w:pos="1593"/>
        </w:tabs>
        <w:ind w:right="137" w:firstLine="708"/>
        <w:rPr>
          <w:sz w:val="28"/>
        </w:rPr>
      </w:pPr>
      <w:r>
        <w:rPr>
          <w:sz w:val="28"/>
        </w:rPr>
        <w:t>Описание этапов, алгоритмов и содержания профессиональных действий при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80"/>
          <w:sz w:val="28"/>
        </w:rPr>
        <w:t xml:space="preserve"> </w:t>
      </w:r>
      <w:r>
        <w:rPr>
          <w:sz w:val="28"/>
        </w:rPr>
        <w:t>кейса.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 реализации кейса.</w:t>
      </w:r>
      <w:r>
        <w:rPr>
          <w:spacing w:val="-1"/>
          <w:sz w:val="28"/>
        </w:rPr>
        <w:t xml:space="preserve"> </w:t>
      </w:r>
      <w:r>
        <w:rPr>
          <w:sz w:val="28"/>
        </w:rPr>
        <w:t>Вовлеченность и 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обучающихся на каждом этапе. Степень вовлечения родителей (законных представителей) обучающихся.</w:t>
      </w:r>
    </w:p>
    <w:p w:rsidR="000C5AE6" w:rsidRDefault="000C5AE6" w:rsidP="000C5AE6">
      <w:pPr>
        <w:pStyle w:val="a5"/>
        <w:numPr>
          <w:ilvl w:val="1"/>
          <w:numId w:val="1"/>
        </w:numPr>
        <w:tabs>
          <w:tab w:val="left" w:pos="1554"/>
        </w:tabs>
        <w:spacing w:line="321" w:lineRule="exact"/>
        <w:ind w:left="1554" w:hanging="421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кейса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этапа.</w:t>
      </w:r>
    </w:p>
    <w:p w:rsidR="000C5AE6" w:rsidRDefault="000C5AE6" w:rsidP="000C5AE6">
      <w:pPr>
        <w:pStyle w:val="a5"/>
        <w:numPr>
          <w:ilvl w:val="1"/>
          <w:numId w:val="1"/>
        </w:numPr>
        <w:tabs>
          <w:tab w:val="left" w:pos="1660"/>
        </w:tabs>
        <w:spacing w:before="2"/>
        <w:ind w:right="134" w:firstLine="720"/>
        <w:rPr>
          <w:sz w:val="28"/>
        </w:rPr>
      </w:pPr>
      <w:r>
        <w:rPr>
          <w:sz w:val="28"/>
        </w:rPr>
        <w:t>Описание условий, в которых успешно решен кейс (организационно- управленческие, предметно-пространственные, информационные, программно- методические, социальные).</w:t>
      </w:r>
    </w:p>
    <w:p w:rsidR="000C5AE6" w:rsidRDefault="000C5AE6" w:rsidP="000C5AE6">
      <w:pPr>
        <w:pStyle w:val="a3"/>
        <w:ind w:left="424" w:right="145" w:firstLine="720"/>
        <w:jc w:val="both"/>
      </w:pPr>
      <w:r>
        <w:t>5.4. Описание средств, которые используются при осуществлении данного кейса (дидактические, методические, информационные и т.п.).</w:t>
      </w:r>
    </w:p>
    <w:p w:rsidR="000C5AE6" w:rsidRDefault="000C5AE6" w:rsidP="000C5AE6">
      <w:pPr>
        <w:pStyle w:val="a3"/>
        <w:ind w:left="424" w:right="140" w:firstLine="739"/>
        <w:jc w:val="both"/>
      </w:pPr>
      <w:r>
        <w:t xml:space="preserve">5.5. Представление данных, которые подтверждают успешность решения кейса у целевых групп (обучающихся, родителей (законных представителей), </w:t>
      </w:r>
      <w:r>
        <w:rPr>
          <w:spacing w:val="-2"/>
        </w:rPr>
        <w:t>педагогов).</w:t>
      </w:r>
    </w:p>
    <w:p w:rsidR="0080243D" w:rsidRDefault="0080243D"/>
    <w:sectPr w:rsidR="0080243D">
      <w:pgSz w:w="11900" w:h="16850"/>
      <w:pgMar w:top="820" w:right="425" w:bottom="740" w:left="708" w:header="569" w:footer="5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15CA2"/>
    <w:multiLevelType w:val="multilevel"/>
    <w:tmpl w:val="D020F726"/>
    <w:lvl w:ilvl="0">
      <w:start w:val="1"/>
      <w:numFmt w:val="decimal"/>
      <w:lvlText w:val="%1."/>
      <w:lvlJc w:val="left"/>
      <w:pPr>
        <w:ind w:left="1865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4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9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8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4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E6"/>
    <w:rsid w:val="000C5AE6"/>
    <w:rsid w:val="00103B04"/>
    <w:rsid w:val="0080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3A7E"/>
  <w15:chartTrackingRefBased/>
  <w15:docId w15:val="{524BF921-1269-419D-817D-D0CEB4AD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A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5A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C5AE6"/>
    <w:pPr>
      <w:ind w:left="424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Женодарова Елена Дмитриевна</dc:creator>
  <cp:keywords/>
  <dc:description/>
  <cp:lastModifiedBy>Васильева Евгения Николаевна</cp:lastModifiedBy>
  <cp:revision>2</cp:revision>
  <dcterms:created xsi:type="dcterms:W3CDTF">2025-01-14T10:18:00Z</dcterms:created>
  <dcterms:modified xsi:type="dcterms:W3CDTF">2025-01-14T14:05:00Z</dcterms:modified>
</cp:coreProperties>
</file>